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20" w:lineRule="auto"/>
        <w:ind w:right="84"/>
        <w:jc w:val="center"/>
        <w:rPr>
          <w:rFonts w:ascii="Calibri" w:cs="Calibri" w:eastAsia="Calibri" w:hAnsi="Calibri"/>
          <w:i w:val="1"/>
        </w:rPr>
      </w:pPr>
      <w:r w:rsidDel="00000000" w:rsidR="00000000" w:rsidRPr="00000000">
        <w:rPr>
          <w:rFonts w:ascii="Calibri" w:cs="Calibri" w:eastAsia="Calibri" w:hAnsi="Calibri"/>
          <w:b w:val="1"/>
          <w:sz w:val="44"/>
          <w:szCs w:val="44"/>
          <w:rtl w:val="0"/>
        </w:rPr>
        <w:t xml:space="preserve">Viena Capellanes celebra su 150 aniversario regalando dos meses de suscripción gratuita a la plataforma de streaming </w:t>
      </w:r>
      <w:r w:rsidDel="00000000" w:rsidR="00000000" w:rsidRPr="00000000">
        <w:rPr>
          <w:rFonts w:ascii="Calibri" w:cs="Calibri" w:eastAsia="Calibri" w:hAnsi="Calibri"/>
          <w:b w:val="1"/>
          <w:i w:val="1"/>
          <w:sz w:val="44"/>
          <w:szCs w:val="44"/>
          <w:rtl w:val="0"/>
        </w:rPr>
        <w:t xml:space="preserve">El Gourmet</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tabs>
          <w:tab w:val="left" w:leader="none" w:pos="821"/>
          <w:tab w:val="left" w:leader="none" w:pos="822"/>
        </w:tabs>
        <w:spacing w:after="200" w:line="259" w:lineRule="auto"/>
        <w:ind w:left="720" w:right="246" w:hanging="360"/>
        <w:jc w:val="both"/>
        <w:rPr>
          <w:b w:val="1"/>
          <w:color w:val="000000"/>
          <w:sz w:val="24"/>
          <w:szCs w:val="24"/>
        </w:rPr>
      </w:pPr>
      <w:bookmarkStart w:colFirst="0" w:colLast="0" w:name="_heading=h.1fob9te" w:id="0"/>
      <w:bookmarkEnd w:id="0"/>
      <w:r w:rsidDel="00000000" w:rsidR="00000000" w:rsidRPr="00000000">
        <w:rPr>
          <w:b w:val="1"/>
          <w:sz w:val="24"/>
          <w:szCs w:val="24"/>
          <w:rtl w:val="0"/>
        </w:rPr>
        <w:t xml:space="preserve">Esta plataforma de streaming es la única en España dedicada a la alta gastronomía</w:t>
      </w:r>
      <w:r w:rsidDel="00000000" w:rsidR="00000000" w:rsidRPr="00000000">
        <w:rPr>
          <w:rtl w:val="0"/>
        </w:rPr>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tabs>
          <w:tab w:val="left" w:leader="none" w:pos="821"/>
          <w:tab w:val="left" w:leader="none" w:pos="822"/>
        </w:tabs>
        <w:spacing w:after="200" w:line="259" w:lineRule="auto"/>
        <w:ind w:left="720" w:right="246" w:hanging="360"/>
        <w:jc w:val="both"/>
        <w:rPr>
          <w:b w:val="1"/>
          <w:color w:val="000000"/>
          <w:sz w:val="24"/>
          <w:szCs w:val="24"/>
        </w:rPr>
      </w:pPr>
      <w:r w:rsidDel="00000000" w:rsidR="00000000" w:rsidRPr="00000000">
        <w:rPr>
          <w:b w:val="1"/>
          <w:color w:val="000000"/>
          <w:sz w:val="24"/>
          <w:szCs w:val="24"/>
          <w:rtl w:val="0"/>
        </w:rPr>
        <w:t xml:space="preserve">La campaña, dirigida a </w:t>
      </w:r>
      <w:r w:rsidDel="00000000" w:rsidR="00000000" w:rsidRPr="00000000">
        <w:rPr>
          <w:b w:val="1"/>
          <w:sz w:val="24"/>
          <w:szCs w:val="24"/>
          <w:rtl w:val="0"/>
        </w:rPr>
        <w:t xml:space="preserve">“paladares gourmet”, estará activa hasta final de año</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200" w:line="276" w:lineRule="auto"/>
        <w:ind w:right="115"/>
        <w:rPr>
          <w:b w:val="1"/>
          <w:i w:val="1"/>
          <w:color w:val="211e1f"/>
          <w:sz w:val="23"/>
          <w:szCs w:val="23"/>
        </w:rPr>
      </w:pPr>
      <w:bookmarkStart w:colFirst="0" w:colLast="0" w:name="_heading=h.3znysh7" w:id="1"/>
      <w:bookmarkEnd w:id="1"/>
      <w:r w:rsidDel="00000000" w:rsidR="00000000" w:rsidRPr="00000000">
        <w:rPr>
          <w:b w:val="1"/>
          <w:i w:val="1"/>
          <w:color w:val="211e1f"/>
          <w:sz w:val="23"/>
          <w:szCs w:val="23"/>
        </w:rPr>
        <w:drawing>
          <wp:inline distB="114300" distT="114300" distL="114300" distR="114300">
            <wp:extent cx="5530540" cy="3111500"/>
            <wp:effectExtent b="0" l="0" r="0" t="0"/>
            <wp:docPr id="8284433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3054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200" w:line="276" w:lineRule="auto"/>
        <w:ind w:right="115"/>
        <w:rPr>
          <w:b w:val="1"/>
          <w:i w:val="1"/>
          <w:color w:val="211e1f"/>
          <w:sz w:val="23"/>
          <w:szCs w:val="23"/>
        </w:rPr>
      </w:pPr>
      <w:bookmarkStart w:colFirst="0" w:colLast="0" w:name="_heading=h.hxy7r5ckgec6" w:id="2"/>
      <w:bookmarkEnd w:id="2"/>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200" w:line="276" w:lineRule="auto"/>
        <w:ind w:right="115"/>
        <w:rPr>
          <w:b w:val="1"/>
          <w:color w:val="211e1f"/>
          <w:sz w:val="23"/>
          <w:szCs w:val="23"/>
        </w:rPr>
      </w:pPr>
      <w:bookmarkStart w:colFirst="0" w:colLast="0" w:name="_heading=h.h6qc8l9wd9wu" w:id="3"/>
      <w:bookmarkEnd w:id="3"/>
      <w:r w:rsidDel="00000000" w:rsidR="00000000" w:rsidRPr="00000000">
        <w:rPr>
          <w:b w:val="1"/>
          <w:i w:val="1"/>
          <w:color w:val="211e1f"/>
          <w:sz w:val="23"/>
          <w:szCs w:val="23"/>
          <w:rtl w:val="0"/>
        </w:rPr>
        <w:t xml:space="preserve">Madrid, 8 de noviembre de 2023.-</w:t>
      </w:r>
      <w:r w:rsidDel="00000000" w:rsidR="00000000" w:rsidRPr="00000000">
        <w:rPr>
          <w:rFonts w:ascii="Trebuchet MS" w:cs="Trebuchet MS" w:eastAsia="Trebuchet MS" w:hAnsi="Trebuchet MS"/>
          <w:b w:val="1"/>
          <w:i w:val="1"/>
          <w:color w:val="211e1f"/>
          <w:sz w:val="23"/>
          <w:szCs w:val="23"/>
          <w:rtl w:val="0"/>
        </w:rPr>
        <w:t xml:space="preserve"> </w:t>
      </w:r>
      <w:hyperlink r:id="rId8">
        <w:r w:rsidDel="00000000" w:rsidR="00000000" w:rsidRPr="00000000">
          <w:rPr>
            <w:b w:val="1"/>
            <w:color w:val="1155cc"/>
            <w:sz w:val="23"/>
            <w:szCs w:val="23"/>
            <w:u w:val="single"/>
            <w:rtl w:val="0"/>
          </w:rPr>
          <w:t xml:space="preserve">Viena Capellanes</w:t>
        </w:r>
      </w:hyperlink>
      <w:r w:rsidDel="00000000" w:rsidR="00000000" w:rsidRPr="00000000">
        <w:rPr>
          <w:color w:val="211e1f"/>
          <w:sz w:val="23"/>
          <w:szCs w:val="23"/>
          <w:rtl w:val="0"/>
        </w:rPr>
        <w:t xml:space="preserve">, la icónica cadena de restauración madrileña, pondrá en marcha una campaña de promoción en colaboración con </w:t>
      </w:r>
      <w:hyperlink r:id="rId9">
        <w:r w:rsidDel="00000000" w:rsidR="00000000" w:rsidRPr="00000000">
          <w:rPr>
            <w:color w:val="0000ff"/>
            <w:sz w:val="23"/>
            <w:szCs w:val="23"/>
            <w:u w:val="single"/>
            <w:rtl w:val="0"/>
          </w:rPr>
          <w:t xml:space="preserve">AMC Networks International Southern Europe</w:t>
        </w:r>
      </w:hyperlink>
      <w:r w:rsidDel="00000000" w:rsidR="00000000" w:rsidRPr="00000000">
        <w:rPr>
          <w:color w:val="211e1f"/>
          <w:sz w:val="23"/>
          <w:szCs w:val="23"/>
          <w:rtl w:val="0"/>
        </w:rPr>
        <w:t xml:space="preserve"> con </w:t>
      </w:r>
      <w:r w:rsidDel="00000000" w:rsidR="00000000" w:rsidRPr="00000000">
        <w:rPr>
          <w:b w:val="1"/>
          <w:color w:val="211e1f"/>
          <w:sz w:val="23"/>
          <w:szCs w:val="23"/>
          <w:rtl w:val="0"/>
        </w:rPr>
        <w:t xml:space="preserve">El Gourmet</w:t>
      </w:r>
      <w:r w:rsidDel="00000000" w:rsidR="00000000" w:rsidRPr="00000000">
        <w:rPr>
          <w:color w:val="211e1f"/>
          <w:sz w:val="23"/>
          <w:szCs w:val="23"/>
          <w:rtl w:val="0"/>
        </w:rPr>
        <w:t xml:space="preserve">, la plataforma de streaming de la compañía, como protagonista.</w:t>
      </w:r>
      <w:r w:rsidDel="00000000" w:rsidR="00000000" w:rsidRPr="00000000">
        <w:rPr>
          <w:rtl w:val="0"/>
        </w:rPr>
      </w:r>
    </w:p>
    <w:p w:rsidR="00000000" w:rsidDel="00000000" w:rsidP="00000000" w:rsidRDefault="00000000" w:rsidRPr="00000000" w14:paraId="00000008">
      <w:pPr>
        <w:spacing w:before="200" w:line="276" w:lineRule="auto"/>
        <w:rPr>
          <w:color w:val="211e1f"/>
          <w:sz w:val="23"/>
          <w:szCs w:val="23"/>
        </w:rPr>
      </w:pPr>
      <w:r w:rsidDel="00000000" w:rsidR="00000000" w:rsidRPr="00000000">
        <w:rPr>
          <w:color w:val="211e1f"/>
          <w:sz w:val="23"/>
          <w:szCs w:val="23"/>
          <w:rtl w:val="0"/>
        </w:rPr>
        <w:t xml:space="preserve">Por cada compra realizada en alguno de sus 26 establecimientos de la Comunidad de Madrid o en Córners Viena, la emblemática pastelería </w:t>
      </w:r>
      <w:r w:rsidDel="00000000" w:rsidR="00000000" w:rsidRPr="00000000">
        <w:rPr>
          <w:b w:val="1"/>
          <w:color w:val="211e1f"/>
          <w:sz w:val="23"/>
          <w:szCs w:val="23"/>
          <w:rtl w:val="0"/>
        </w:rPr>
        <w:t xml:space="preserve">repartirá suscripciones gratuitas </w:t>
      </w:r>
      <w:r w:rsidDel="00000000" w:rsidR="00000000" w:rsidRPr="00000000">
        <w:rPr>
          <w:color w:val="211e1f"/>
          <w:sz w:val="23"/>
          <w:szCs w:val="23"/>
          <w:rtl w:val="0"/>
        </w:rPr>
        <w:t xml:space="preserve">de </w:t>
      </w:r>
      <w:r w:rsidDel="00000000" w:rsidR="00000000" w:rsidRPr="00000000">
        <w:rPr>
          <w:b w:val="1"/>
          <w:color w:val="211e1f"/>
          <w:sz w:val="23"/>
          <w:szCs w:val="23"/>
          <w:rtl w:val="0"/>
        </w:rPr>
        <w:t xml:space="preserve">dos meses</w:t>
      </w:r>
      <w:r w:rsidDel="00000000" w:rsidR="00000000" w:rsidRPr="00000000">
        <w:rPr>
          <w:color w:val="211e1f"/>
          <w:sz w:val="23"/>
          <w:szCs w:val="23"/>
          <w:rtl w:val="0"/>
        </w:rPr>
        <w:t xml:space="preserve"> a la </w:t>
      </w:r>
      <w:r w:rsidDel="00000000" w:rsidR="00000000" w:rsidRPr="00000000">
        <w:rPr>
          <w:b w:val="1"/>
          <w:color w:val="211e1f"/>
          <w:sz w:val="23"/>
          <w:szCs w:val="23"/>
          <w:rtl w:val="0"/>
        </w:rPr>
        <w:t xml:space="preserve">plataforma </w:t>
      </w:r>
      <w:hyperlink r:id="rId10">
        <w:r w:rsidDel="00000000" w:rsidR="00000000" w:rsidRPr="00000000">
          <w:rPr>
            <w:b w:val="1"/>
            <w:color w:val="1155cc"/>
            <w:sz w:val="23"/>
            <w:szCs w:val="23"/>
            <w:u w:val="single"/>
            <w:rtl w:val="0"/>
          </w:rPr>
          <w:t xml:space="preserve">El Gourmet</w:t>
        </w:r>
      </w:hyperlink>
      <w:r w:rsidDel="00000000" w:rsidR="00000000" w:rsidRPr="00000000">
        <w:rPr>
          <w:color w:val="211e1f"/>
          <w:sz w:val="23"/>
          <w:szCs w:val="23"/>
          <w:rtl w:val="0"/>
        </w:rPr>
        <w:t xml:space="preserve">, disponibles hasta final de año para los clientes de Viena Capellanes.</w:t>
      </w:r>
    </w:p>
    <w:p w:rsidR="00000000" w:rsidDel="00000000" w:rsidP="00000000" w:rsidRDefault="00000000" w:rsidRPr="00000000" w14:paraId="00000009">
      <w:pPr>
        <w:spacing w:before="200" w:line="276" w:lineRule="auto"/>
        <w:rPr>
          <w:color w:val="211e1f"/>
          <w:sz w:val="23"/>
          <w:szCs w:val="23"/>
        </w:rPr>
      </w:pPr>
      <w:r w:rsidDel="00000000" w:rsidR="00000000" w:rsidRPr="00000000">
        <w:rPr>
          <w:color w:val="211e1f"/>
          <w:sz w:val="23"/>
          <w:szCs w:val="23"/>
          <w:rtl w:val="0"/>
        </w:rPr>
        <w:t xml:space="preserve">El Gourmet es la única plataforma de streaming en España dedicada a la alta gastronomía y puede disfrutarse en su versión web, a través de la aplicación para dispositivos móviles iOS y Android, como canal en Prime Video y en televisores Samsung Smart TV (Tizen). De la mano de un completo repertorio de programas dirigidos a los </w:t>
      </w:r>
      <w:r w:rsidDel="00000000" w:rsidR="00000000" w:rsidRPr="00000000">
        <w:rPr>
          <w:b w:val="1"/>
          <w:color w:val="211e1f"/>
          <w:sz w:val="23"/>
          <w:szCs w:val="23"/>
          <w:rtl w:val="0"/>
        </w:rPr>
        <w:t xml:space="preserve">apasionados de la gastronomía y enología</w:t>
      </w:r>
      <w:r w:rsidDel="00000000" w:rsidR="00000000" w:rsidRPr="00000000">
        <w:rPr>
          <w:color w:val="211e1f"/>
          <w:sz w:val="23"/>
          <w:szCs w:val="23"/>
          <w:rtl w:val="0"/>
        </w:rPr>
        <w:t xml:space="preserve">, se aproxima al trabajo de grandes referentes de la cocina contemporánea y aborda diferentes tradiciones culinarias de todo el mundo.</w:t>
      </w:r>
    </w:p>
    <w:p w:rsidR="00000000" w:rsidDel="00000000" w:rsidP="00000000" w:rsidRDefault="00000000" w:rsidRPr="00000000" w14:paraId="0000000A">
      <w:pPr>
        <w:spacing w:before="200" w:line="276" w:lineRule="auto"/>
        <w:rPr/>
      </w:pPr>
      <w:r w:rsidDel="00000000" w:rsidR="00000000" w:rsidRPr="00000000">
        <w:rPr>
          <w:color w:val="211e1f"/>
          <w:sz w:val="23"/>
          <w:szCs w:val="23"/>
          <w:rtl w:val="0"/>
        </w:rPr>
        <w:t xml:space="preserve">‘Productores con estrella’, ‘El queso, una historia de amor, ‘Los mejores restaurantes del mundo’ o ‘Recetas de la realeza’ son algunos de los formatos que destacan dentro del catálogo de El Gourmet, que en las próximas semanas se ampliará con el </w:t>
      </w:r>
      <w:r w:rsidDel="00000000" w:rsidR="00000000" w:rsidRPr="00000000">
        <w:rPr>
          <w:b w:val="1"/>
          <w:color w:val="211e1f"/>
          <w:sz w:val="23"/>
          <w:szCs w:val="23"/>
          <w:rtl w:val="0"/>
        </w:rPr>
        <w:t xml:space="preserve">estreno en exclusiva </w:t>
      </w:r>
      <w:r w:rsidDel="00000000" w:rsidR="00000000" w:rsidRPr="00000000">
        <w:rPr>
          <w:color w:val="211e1f"/>
          <w:sz w:val="23"/>
          <w:szCs w:val="23"/>
          <w:rtl w:val="0"/>
        </w:rPr>
        <w:t xml:space="preserve">de producciones como ‘Los viñedos de Barossa con Justin Schofield’ o ‘El París del chef Guillaume’, entre otros contenidos.</w:t>
      </w:r>
      <w:r w:rsidDel="00000000" w:rsidR="00000000" w:rsidRPr="00000000">
        <w:rPr>
          <w:rtl w:val="0"/>
        </w:rPr>
      </w:r>
    </w:p>
    <w:p w:rsidR="00000000" w:rsidDel="00000000" w:rsidP="00000000" w:rsidRDefault="00000000" w:rsidRPr="00000000" w14:paraId="0000000B">
      <w:pPr>
        <w:widowControl w:val="1"/>
        <w:spacing w:after="240" w:before="240" w:line="276" w:lineRule="auto"/>
        <w:jc w:val="both"/>
        <w:rPr>
          <w:b w:val="1"/>
          <w:sz w:val="20"/>
          <w:szCs w:val="20"/>
        </w:rPr>
      </w:pPr>
      <w:bookmarkStart w:colFirst="0" w:colLast="0" w:name="_heading=h.x9tyvjg82dqp" w:id="4"/>
      <w:bookmarkEnd w:id="4"/>
      <w:r w:rsidDel="00000000" w:rsidR="00000000" w:rsidRPr="00000000">
        <w:rPr>
          <w:b w:val="1"/>
          <w:sz w:val="20"/>
          <w:szCs w:val="20"/>
          <w:rtl w:val="0"/>
        </w:rPr>
        <w:t xml:space="preserve">Acerca de Viena Capellanes</w:t>
      </w:r>
    </w:p>
    <w:p w:rsidR="00000000" w:rsidDel="00000000" w:rsidP="00000000" w:rsidRDefault="00000000" w:rsidRPr="00000000" w14:paraId="0000000C">
      <w:pPr>
        <w:ind w:right="116"/>
        <w:rPr>
          <w:color w:val="211e1f"/>
          <w:sz w:val="20"/>
          <w:szCs w:val="20"/>
        </w:rPr>
      </w:pPr>
      <w:r w:rsidDel="00000000" w:rsidR="00000000" w:rsidRPr="00000000">
        <w:rPr>
          <w:sz w:val="20"/>
          <w:szCs w:val="20"/>
          <w:rtl w:val="0"/>
        </w:rPr>
        <w:t xml:space="preserve">Viena Capellanes</w:t>
      </w:r>
      <w:r w:rsidDel="00000000" w:rsidR="00000000" w:rsidRPr="00000000">
        <w:rPr>
          <w:color w:val="211e1f"/>
          <w:sz w:val="20"/>
          <w:szCs w:val="20"/>
          <w:rtl w:val="0"/>
        </w:rPr>
        <w:t xml:space="preserve"> es una empresa madrileña que fabrica y comercializa, a través de sus propios puntos de venta, productos de pastelería artesanal</w:t>
      </w:r>
      <w:r w:rsidDel="00000000" w:rsidR="00000000" w:rsidRPr="00000000">
        <w:rPr>
          <w:sz w:val="20"/>
          <w:szCs w:val="20"/>
          <w:rtl w:val="0"/>
        </w:rPr>
        <w:t xml:space="preserve">, </w:t>
      </w:r>
      <w:r w:rsidDel="00000000" w:rsidR="00000000" w:rsidRPr="00000000">
        <w:rPr>
          <w:color w:val="211e1f"/>
          <w:sz w:val="20"/>
          <w:szCs w:val="20"/>
          <w:rtl w:val="0"/>
        </w:rPr>
        <w:t xml:space="preserve">platos preparados saludables y catering gourmet. </w:t>
      </w:r>
    </w:p>
    <w:p w:rsidR="00000000" w:rsidDel="00000000" w:rsidP="00000000" w:rsidRDefault="00000000" w:rsidRPr="00000000" w14:paraId="0000000D">
      <w:pPr>
        <w:ind w:right="116"/>
        <w:rPr>
          <w:color w:val="211e1f"/>
          <w:sz w:val="20"/>
          <w:szCs w:val="20"/>
        </w:rPr>
      </w:pPr>
      <w:r w:rsidDel="00000000" w:rsidR="00000000" w:rsidRPr="00000000">
        <w:rPr>
          <w:rtl w:val="0"/>
        </w:rPr>
      </w:r>
    </w:p>
    <w:p w:rsidR="00000000" w:rsidDel="00000000" w:rsidP="00000000" w:rsidRDefault="00000000" w:rsidRPr="00000000" w14:paraId="0000000E">
      <w:pPr>
        <w:ind w:right="116"/>
        <w:rPr>
          <w:color w:val="211e1f"/>
          <w:sz w:val="20"/>
          <w:szCs w:val="20"/>
        </w:rPr>
      </w:pPr>
      <w:r w:rsidDel="00000000" w:rsidR="00000000" w:rsidRPr="00000000">
        <w:rPr>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i w:val="1"/>
          <w:color w:val="211e1f"/>
          <w:sz w:val="20"/>
          <w:szCs w:val="20"/>
          <w:rtl w:val="0"/>
        </w:rPr>
        <w:t xml:space="preserve">delivery</w:t>
      </w:r>
      <w:r w:rsidDel="00000000" w:rsidR="00000000" w:rsidRPr="00000000">
        <w:rPr>
          <w:color w:val="211e1f"/>
          <w:sz w:val="20"/>
          <w:szCs w:val="20"/>
          <w:rtl w:val="0"/>
        </w:rPr>
        <w:t xml:space="preserve"> </w:t>
      </w:r>
      <w:hyperlink r:id="rId11">
        <w:r w:rsidDel="00000000" w:rsidR="00000000" w:rsidRPr="00000000">
          <w:rPr>
            <w:color w:val="1155cc"/>
            <w:sz w:val="20"/>
            <w:szCs w:val="20"/>
            <w:u w:val="single"/>
            <w:rtl w:val="0"/>
          </w:rPr>
          <w:t xml:space="preserve">“My Viena”</w:t>
        </w:r>
      </w:hyperlink>
      <w:r w:rsidDel="00000000" w:rsidR="00000000" w:rsidRPr="00000000">
        <w:rPr>
          <w:color w:val="211e1f"/>
          <w:sz w:val="20"/>
          <w:szCs w:val="20"/>
          <w:rtl w:val="0"/>
        </w:rPr>
        <w:t xml:space="preserve">, desde la que también comercializa sus productos.</w:t>
      </w:r>
    </w:p>
    <w:p w:rsidR="00000000" w:rsidDel="00000000" w:rsidP="00000000" w:rsidRDefault="00000000" w:rsidRPr="00000000" w14:paraId="0000000F">
      <w:pPr>
        <w:ind w:right="116"/>
        <w:rPr>
          <w:color w:val="211e1f"/>
          <w:sz w:val="20"/>
          <w:szCs w:val="20"/>
        </w:rPr>
      </w:pPr>
      <w:r w:rsidDel="00000000" w:rsidR="00000000" w:rsidRPr="00000000">
        <w:rPr>
          <w:rtl w:val="0"/>
        </w:rPr>
      </w:r>
    </w:p>
    <w:p w:rsidR="00000000" w:rsidDel="00000000" w:rsidP="00000000" w:rsidRDefault="00000000" w:rsidRPr="00000000" w14:paraId="00000010">
      <w:pPr>
        <w:ind w:right="117"/>
        <w:rPr>
          <w:color w:val="211e1f"/>
          <w:sz w:val="24"/>
          <w:szCs w:val="24"/>
        </w:rPr>
      </w:pPr>
      <w:r w:rsidDel="00000000" w:rsidR="00000000" w:rsidRPr="00000000">
        <w:rPr>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pacing w:after="240" w:before="240" w:line="276" w:lineRule="auto"/>
        <w:jc w:val="both"/>
        <w:rPr>
          <w:color w:val="211e1f"/>
          <w:sz w:val="24"/>
          <w:szCs w:val="24"/>
        </w:rPr>
      </w:pPr>
      <w:bookmarkStart w:colFirst="0" w:colLast="0" w:name="_heading=h.15psn6s6fiac" w:id="5"/>
      <w:bookmarkEnd w:id="5"/>
      <w:r w:rsidDel="00000000" w:rsidR="00000000" w:rsidRPr="00000000">
        <w:rPr>
          <w:b w:val="1"/>
          <w:sz w:val="20"/>
          <w:szCs w:val="20"/>
          <w:rtl w:val="0"/>
        </w:rPr>
        <w:t xml:space="preserve">Acerca de El Gourmet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right="116"/>
        <w:rPr>
          <w:color w:val="211e1f"/>
          <w:sz w:val="24"/>
          <w:szCs w:val="24"/>
        </w:rPr>
      </w:pPr>
      <w:bookmarkStart w:colFirst="0" w:colLast="0" w:name="_heading=h.gjdgxs" w:id="6"/>
      <w:bookmarkEnd w:id="6"/>
      <w:r w:rsidDel="00000000" w:rsidR="00000000" w:rsidRPr="00000000">
        <w:rPr>
          <w:sz w:val="20"/>
          <w:szCs w:val="20"/>
          <w:rtl w:val="0"/>
        </w:rPr>
        <w:t xml:space="preserve">Producido por AMC Networks International SouthernEurope, El Gourmet es la primera y única plataforma de streaming en España dedicada a la alta gastronomía. Está disponible en su versión </w:t>
      </w:r>
      <w:hyperlink r:id="rId12">
        <w:r w:rsidDel="00000000" w:rsidR="00000000" w:rsidRPr="00000000">
          <w:rPr>
            <w:color w:val="1155cc"/>
            <w:sz w:val="20"/>
            <w:szCs w:val="20"/>
            <w:u w:val="single"/>
            <w:rtl w:val="0"/>
          </w:rPr>
          <w:t xml:space="preserve">web</w:t>
        </w:r>
      </w:hyperlink>
      <w:r w:rsidDel="00000000" w:rsidR="00000000" w:rsidRPr="00000000">
        <w:rPr>
          <w:sz w:val="20"/>
          <w:szCs w:val="20"/>
          <w:rtl w:val="0"/>
        </w:rPr>
        <w:t xml:space="preserve">, a través de la aplicación para dispositivos móviles iOS y Android, como canal en Prime Video y en televisores Samsung Smart TV (Tizen).</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210" w:lineRule="auto"/>
        <w:jc w:val="both"/>
        <w:rPr>
          <w:b w:val="1"/>
          <w:color w:val="000000"/>
          <w:sz w:val="21"/>
          <w:szCs w:val="21"/>
        </w:rPr>
      </w:pPr>
      <w:r w:rsidDel="00000000" w:rsidR="00000000" w:rsidRPr="00000000">
        <w:rPr>
          <w:b w:val="1"/>
          <w:color w:val="211e1f"/>
          <w:sz w:val="21"/>
          <w:szCs w:val="21"/>
          <w:rtl w:val="0"/>
        </w:rPr>
        <w:t xml:space="preserve">Para más información:</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right="3724"/>
        <w:rPr>
          <w:color w:val="211e1f"/>
          <w:sz w:val="21"/>
          <w:szCs w:val="21"/>
        </w:rPr>
      </w:pPr>
      <w:r w:rsidDel="00000000" w:rsidR="00000000" w:rsidRPr="00000000">
        <w:rPr>
          <w:color w:val="211e1f"/>
          <w:sz w:val="21"/>
          <w:szCs w:val="21"/>
          <w:rtl w:val="0"/>
        </w:rPr>
        <w:t xml:space="preserve">Actitud de Comunicación </w:t>
      </w:r>
    </w:p>
    <w:p w:rsidR="00000000" w:rsidDel="00000000" w:rsidP="00000000" w:rsidRDefault="00000000" w:rsidRPr="00000000" w14:paraId="00000016">
      <w:pPr>
        <w:pBdr>
          <w:top w:space="0" w:sz="0" w:val="nil"/>
          <w:left w:space="0" w:sz="0" w:val="nil"/>
          <w:bottom w:space="0" w:sz="0" w:val="nil"/>
          <w:right w:space="0" w:sz="0" w:val="nil"/>
          <w:between w:space="0" w:sz="0" w:val="nil"/>
        </w:pBdr>
        <w:ind w:right="3724"/>
        <w:rPr>
          <w:sz w:val="21"/>
          <w:szCs w:val="21"/>
        </w:rPr>
      </w:pPr>
      <w:r w:rsidDel="00000000" w:rsidR="00000000" w:rsidRPr="00000000">
        <w:rPr>
          <w:color w:val="211e1f"/>
          <w:sz w:val="21"/>
          <w:szCs w:val="21"/>
          <w:rtl w:val="0"/>
        </w:rPr>
        <w:t xml:space="preserve">Mirella Palafox: mirella.palafox@actitud.es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3" w:lineRule="auto"/>
        <w:rPr>
          <w:sz w:val="21"/>
          <w:szCs w:val="21"/>
        </w:rPr>
      </w:pPr>
      <w:bookmarkStart w:colFirst="0" w:colLast="0" w:name="_heading=h.smpgiyyevati" w:id="7"/>
      <w:bookmarkEnd w:id="7"/>
      <w:hyperlink r:id="rId13">
        <w:r w:rsidDel="00000000" w:rsidR="00000000" w:rsidRPr="00000000">
          <w:rPr>
            <w:color w:val="1155cc"/>
            <w:sz w:val="21"/>
            <w:szCs w:val="21"/>
            <w:u w:val="single"/>
            <w:rtl w:val="0"/>
          </w:rPr>
          <w:t xml:space="preserve">viena.capellanes@actitud.es</w:t>
        </w:r>
      </w:hyperlink>
      <w:r w:rsidDel="00000000" w:rsidR="00000000" w:rsidRPr="00000000">
        <w:rPr>
          <w:sz w:val="21"/>
          <w:szCs w:val="21"/>
          <w:rtl w:val="0"/>
        </w:rPr>
        <w:t xml:space="preserve"> </w:t>
      </w:r>
    </w:p>
    <w:p w:rsidR="00000000" w:rsidDel="00000000" w:rsidP="00000000" w:rsidRDefault="00000000" w:rsidRPr="00000000" w14:paraId="00000018">
      <w:pPr>
        <w:spacing w:line="273" w:lineRule="auto"/>
        <w:rPr>
          <w:color w:val="211e1f"/>
          <w:sz w:val="16"/>
          <w:szCs w:val="16"/>
        </w:rPr>
      </w:pPr>
      <w:bookmarkStart w:colFirst="0" w:colLast="0" w:name="_heading=h.30j0zll" w:id="8"/>
      <w:bookmarkEnd w:id="8"/>
      <w:r w:rsidDel="00000000" w:rsidR="00000000" w:rsidRPr="00000000">
        <w:rPr>
          <w:color w:val="211e1f"/>
          <w:sz w:val="21"/>
          <w:szCs w:val="21"/>
          <w:rtl w:val="0"/>
        </w:rPr>
        <w:t xml:space="preserve">91 302 28 60</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40" w:w="11910" w:orient="portrait"/>
      <w:pgMar w:bottom="1700" w:top="2579" w:left="1598" w:right="1598" w:header="7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14288</wp:posOffset>
          </wp:positionV>
          <wp:extent cx="1855232" cy="252413"/>
          <wp:effectExtent b="0" l="0" r="0" t="0"/>
          <wp:wrapSquare wrapText="bothSides" distB="114300" distT="114300" distL="114300" distR="114300"/>
          <wp:docPr id="828443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5232" cy="252413"/>
                  </a:xfrm>
                  <a:prstGeom prst="rect"/>
                  <a:ln/>
                </pic:spPr>
              </pic:pic>
            </a:graphicData>
          </a:graphic>
        </wp:anchor>
      </w:drawing>
    </w:r>
  </w:p>
  <w:p w:rsidR="00000000" w:rsidDel="00000000" w:rsidP="00000000" w:rsidRDefault="00000000" w:rsidRPr="00000000" w14:paraId="0000001A">
    <w:pPr>
      <w:spacing w:line="14.399999999999999" w:lineRule="auto"/>
      <w:rPr>
        <w:sz w:val="23"/>
        <w:szCs w:val="23"/>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1E">
    <w:pPr>
      <w:spacing w:line="14.399999999999999" w:lineRule="auto"/>
      <w:rPr>
        <w:sz w:val="23"/>
        <w:szCs w:val="23"/>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3"/>
        <w:szCs w:val="23"/>
      </w:rPr>
      <w:drawing>
        <wp:anchor allowOverlap="1" behindDoc="1" distB="0" distT="0" distL="0" distR="0" hidden="0" layoutInCell="1" locked="0" relativeHeight="0" simplePos="0">
          <wp:simplePos x="0" y="0"/>
          <wp:positionH relativeFrom="margin">
            <wp:posOffset>4419600</wp:posOffset>
          </wp:positionH>
          <wp:positionV relativeFrom="page">
            <wp:posOffset>295275</wp:posOffset>
          </wp:positionV>
          <wp:extent cx="1543050" cy="628650"/>
          <wp:effectExtent b="0" l="0" r="0" t="0"/>
          <wp:wrapNone/>
          <wp:docPr id="8284433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43050" cy="62865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8" w:lineRule="auto"/>
      <w:ind w:left="102"/>
      <w:jc w:val="both"/>
    </w:pPr>
    <w:rPr>
      <w:b w:val="1"/>
      <w:sz w:val="23"/>
      <w:szCs w:val="23"/>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20" w:lineRule="auto"/>
      <w:ind w:left="713" w:right="729"/>
      <w:jc w:val="center"/>
    </w:pPr>
    <w:rPr>
      <w:rFonts w:ascii="Calibri" w:cs="Calibri" w:eastAsia="Calibri" w:hAnsi="Calibri"/>
      <w:b w:val="1"/>
      <w:sz w:val="40"/>
      <w:szCs w:val="40"/>
    </w:rPr>
  </w:style>
  <w:style w:type="paragraph" w:styleId="Normal" w:default="1">
    <w:name w:val="Normal"/>
    <w:qFormat w:val="1"/>
  </w:style>
  <w:style w:type="paragraph" w:styleId="Ttulo1">
    <w:name w:val="heading 1"/>
    <w:basedOn w:val="Normal"/>
    <w:uiPriority w:val="9"/>
    <w:qFormat w:val="1"/>
    <w:pPr>
      <w:spacing w:before="98"/>
      <w:ind w:left="102"/>
      <w:jc w:val="both"/>
      <w:outlineLvl w:val="0"/>
    </w:pPr>
    <w:rPr>
      <w:b w:val="1"/>
      <w:bCs w:val="1"/>
      <w:sz w:val="23"/>
      <w:szCs w:val="23"/>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pPr>
      <w:spacing w:before="20"/>
      <w:ind w:left="713" w:right="729"/>
      <w:jc w:val="center"/>
    </w:pPr>
    <w:rPr>
      <w:rFonts w:ascii="Calibri" w:cs="Calibri" w:eastAsia="Calibri" w:hAnsi="Calibri"/>
      <w:b w:val="1"/>
      <w:bCs w:val="1"/>
      <w:sz w:val="40"/>
      <w:szCs w:val="40"/>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3"/>
      <w:szCs w:val="23"/>
    </w:rPr>
  </w:style>
  <w:style w:type="paragraph" w:styleId="Prrafodelista">
    <w:name w:val="List Paragraph"/>
    <w:basedOn w:val="Normal"/>
    <w:uiPriority w:val="1"/>
    <w:qFormat w:val="1"/>
    <w:pPr>
      <w:spacing w:before="1"/>
      <w:ind w:left="821" w:right="127" w:hanging="360"/>
    </w:pPr>
    <w:rPr>
      <w:rFonts w:ascii="Calibri" w:cs="Calibri" w:eastAsia="Calibri" w:hAnsi="Calibri"/>
    </w:r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E926AE"/>
    <w:pPr>
      <w:tabs>
        <w:tab w:val="center" w:pos="4252"/>
        <w:tab w:val="right" w:pos="8504"/>
      </w:tabs>
    </w:pPr>
  </w:style>
  <w:style w:type="character" w:styleId="EncabezadoCar" w:customStyle="1">
    <w:name w:val="Encabezado Car"/>
    <w:basedOn w:val="Fuentedeprrafopredeter"/>
    <w:link w:val="Encabezado"/>
    <w:uiPriority w:val="99"/>
    <w:rsid w:val="00E926AE"/>
    <w:rPr>
      <w:rFonts w:ascii="Tahoma" w:cs="Tahoma" w:eastAsia="Tahoma" w:hAnsi="Tahoma"/>
      <w:lang w:val="es-ES"/>
    </w:rPr>
  </w:style>
  <w:style w:type="paragraph" w:styleId="Piedepgina">
    <w:name w:val="footer"/>
    <w:basedOn w:val="Normal"/>
    <w:link w:val="PiedepginaCar"/>
    <w:uiPriority w:val="99"/>
    <w:unhideWhenUsed w:val="1"/>
    <w:rsid w:val="00E926AE"/>
    <w:pPr>
      <w:tabs>
        <w:tab w:val="center" w:pos="4252"/>
        <w:tab w:val="right" w:pos="8504"/>
      </w:tabs>
    </w:pPr>
  </w:style>
  <w:style w:type="character" w:styleId="PiedepginaCar" w:customStyle="1">
    <w:name w:val="Pie de página Car"/>
    <w:basedOn w:val="Fuentedeprrafopredeter"/>
    <w:link w:val="Piedepgina"/>
    <w:uiPriority w:val="99"/>
    <w:rsid w:val="00E926AE"/>
    <w:rPr>
      <w:rFonts w:ascii="Tahoma" w:cs="Tahoma" w:eastAsia="Tahoma" w:hAnsi="Tahoma"/>
      <w:lang w:val="es-ES"/>
    </w:rPr>
  </w:style>
  <w:style w:type="paragraph" w:styleId="Textodeglobo">
    <w:name w:val="Balloon Text"/>
    <w:basedOn w:val="Normal"/>
    <w:link w:val="TextodegloboCar"/>
    <w:uiPriority w:val="99"/>
    <w:semiHidden w:val="1"/>
    <w:unhideWhenUsed w:val="1"/>
    <w:rsid w:val="00E926AE"/>
    <w:rPr>
      <w:sz w:val="16"/>
      <w:szCs w:val="16"/>
    </w:rPr>
  </w:style>
  <w:style w:type="character" w:styleId="TextodegloboCar" w:customStyle="1">
    <w:name w:val="Texto de globo Car"/>
    <w:basedOn w:val="Fuentedeprrafopredeter"/>
    <w:link w:val="Textodeglobo"/>
    <w:uiPriority w:val="99"/>
    <w:semiHidden w:val="1"/>
    <w:rsid w:val="00E926AE"/>
    <w:rPr>
      <w:rFonts w:ascii="Tahoma" w:cs="Tahoma" w:eastAsia="Tahoma" w:hAnsi="Tahoma"/>
      <w:sz w:val="16"/>
      <w:szCs w:val="16"/>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Hipervnculo">
    <w:name w:val="Hyperlink"/>
    <w:basedOn w:val="Fuentedeprrafopredeter"/>
    <w:uiPriority w:val="99"/>
    <w:unhideWhenUsed w:val="1"/>
    <w:rsid w:val="00192B54"/>
    <w:rPr>
      <w:color w:val="0000ff" w:themeColor="hyperlink"/>
      <w:u w:val="single"/>
    </w:rPr>
  </w:style>
  <w:style w:type="character" w:styleId="Mencinsinresolver1" w:customStyle="1">
    <w:name w:val="Mención sin resolver1"/>
    <w:basedOn w:val="Fuentedeprrafopredeter"/>
    <w:uiPriority w:val="99"/>
    <w:semiHidden w:val="1"/>
    <w:unhideWhenUsed w:val="1"/>
    <w:rsid w:val="00162CE7"/>
    <w:rPr>
      <w:color w:val="605e5c"/>
      <w:shd w:color="auto" w:fill="e1dfdd" w:val="clear"/>
    </w:rPr>
  </w:style>
  <w:style w:type="paragraph" w:styleId="Asuntodelcomentario">
    <w:name w:val="annotation subject"/>
    <w:basedOn w:val="Textocomentario"/>
    <w:next w:val="Textocomentario"/>
    <w:link w:val="AsuntodelcomentarioCar"/>
    <w:uiPriority w:val="99"/>
    <w:semiHidden w:val="1"/>
    <w:unhideWhenUsed w:val="1"/>
    <w:rsid w:val="0017472D"/>
    <w:rPr>
      <w:b w:val="1"/>
      <w:bCs w:val="1"/>
    </w:rPr>
  </w:style>
  <w:style w:type="character" w:styleId="AsuntodelcomentarioCar" w:customStyle="1">
    <w:name w:val="Asunto del comentario Car"/>
    <w:basedOn w:val="TextocomentarioCar"/>
    <w:link w:val="Asuntodelcomentario"/>
    <w:uiPriority w:val="99"/>
    <w:semiHidden w:val="1"/>
    <w:rsid w:val="0017472D"/>
    <w:rPr>
      <w:b w:val="1"/>
      <w:bCs w:val="1"/>
      <w:sz w:val="20"/>
      <w:szCs w:val="20"/>
    </w:rPr>
  </w:style>
  <w:style w:type="paragraph" w:styleId="Revisin">
    <w:name w:val="Revision"/>
    <w:hidden w:val="1"/>
    <w:uiPriority w:val="99"/>
    <w:semiHidden w:val="1"/>
    <w:rsid w:val="00DC4D00"/>
    <w:pPr>
      <w:widowControl w:val="1"/>
    </w:pPr>
  </w:style>
  <w:style w:type="paragraph" w:styleId="HTMLconformatoprevio">
    <w:name w:val="HTML Preformatted"/>
    <w:basedOn w:val="Normal"/>
    <w:link w:val="HTMLconformatoprevioCar"/>
    <w:uiPriority w:val="99"/>
    <w:semiHidden w:val="1"/>
    <w:unhideWhenUsed w:val="1"/>
    <w:rsid w:val="00F32AE1"/>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eastAsiaTheme="minorHAnsi"/>
      <w:sz w:val="20"/>
      <w:szCs w:val="20"/>
    </w:rPr>
  </w:style>
  <w:style w:type="character" w:styleId="HTMLconformatoprevioCar" w:customStyle="1">
    <w:name w:val="HTML con formato previo Car"/>
    <w:basedOn w:val="Fuentedeprrafopredeter"/>
    <w:link w:val="HTMLconformatoprevio"/>
    <w:uiPriority w:val="99"/>
    <w:semiHidden w:val="1"/>
    <w:rsid w:val="00F32AE1"/>
    <w:rPr>
      <w:rFonts w:ascii="Courier New" w:cs="Courier New" w:hAnsi="Courier New" w:eastAsiaTheme="minorHAnsi"/>
      <w:sz w:val="20"/>
      <w:szCs w:val="20"/>
    </w:rPr>
  </w:style>
  <w:style w:type="paragraph" w:styleId="NormalWeb">
    <w:name w:val="Normal (Web)"/>
    <w:basedOn w:val="Normal"/>
    <w:uiPriority w:val="99"/>
    <w:semiHidden w:val="1"/>
    <w:unhideWhenUsed w:val="1"/>
    <w:rsid w:val="00F32AE1"/>
    <w:pPr>
      <w:widowControl w:val="1"/>
      <w:spacing w:after="100" w:afterAutospacing="1" w:before="100" w:beforeAutospacing="1"/>
    </w:pPr>
    <w:rPr>
      <w:rFonts w:ascii="Times New Roman" w:cs="Times New Roman" w:hAnsi="Times New Roman" w:eastAsiaTheme="minorHAnsi"/>
      <w:sz w:val="24"/>
      <w:szCs w:val="24"/>
    </w:rPr>
  </w:style>
  <w:style w:type="character" w:styleId="Textoennegrita">
    <w:name w:val="Strong"/>
    <w:basedOn w:val="Fuentedeprrafopredeter"/>
    <w:uiPriority w:val="22"/>
    <w:qFormat w:val="1"/>
    <w:rsid w:val="00F32AE1"/>
    <w:rPr>
      <w:b w:val="1"/>
      <w:bCs w:val="1"/>
    </w:rPr>
  </w:style>
  <w:style w:type="character" w:styleId="TtuloCar" w:customStyle="1">
    <w:name w:val="Título Car"/>
    <w:basedOn w:val="Fuentedeprrafopredeter"/>
    <w:link w:val="Ttulo"/>
    <w:uiPriority w:val="10"/>
    <w:rsid w:val="00DB179B"/>
    <w:rPr>
      <w:rFonts w:ascii="Calibri" w:cs="Calibri" w:eastAsia="Calibri" w:hAnsi="Calibri"/>
      <w:b w:val="1"/>
      <w:bCs w:val="1"/>
      <w:sz w:val="40"/>
      <w:szCs w:val="40"/>
    </w:rPr>
  </w:style>
  <w:style w:type="character" w:styleId="Mencinsinresolver">
    <w:name w:val="Unresolved Mention"/>
    <w:basedOn w:val="Fuentedeprrafopredeter"/>
    <w:uiPriority w:val="99"/>
    <w:semiHidden w:val="1"/>
    <w:unhideWhenUsed w:val="1"/>
    <w:rsid w:val="0087290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hyperlink" Target="https://elgourmet.es/" TargetMode="External"/><Relationship Id="rId13" Type="http://schemas.openxmlformats.org/officeDocument/2006/relationships/hyperlink" Target="mailto:viena.capellanes@actitud.es" TargetMode="External"/><Relationship Id="rId12" Type="http://schemas.openxmlformats.org/officeDocument/2006/relationships/hyperlink" Target="http://www.elgourmet.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cnetworks.es/"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hyperlink" Target="https://www.vienacapellan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a/FnlcupD7j1RVMSP2zZnBZNXQ==">AMUW2mV9RdnCB4O4FjJr/ch5cmWMiRQ0M/StMvP6D2dddzl0H+gVn4cX3tPnLdWuY4c40f2RrXGvCn3HiD1Rc21iR2KdcZ0V2nQTC9pkvcox8vgsc9SHBfQQcdiuisN8YGdVNxt98QUGxPzsEHtyfRAhyNFVL6zvkGcCQAYn9jpoWMizPztpdFnJP1PX64x+7ku0FvWqY7lX7He/LC0MVaiWmDEzu07CDp6pGEDFSR4G1hZqKKM7uXXpKO2wBKWb8Rd+EFyOPy0A/g7SSmevu+S+WBJAIlY3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2023-11-06T11:26:00Z</dcterms:created>
  <dc:creator>David Moralejo Rodriguez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2023-01-20T00:00:00Z</vt:filetime>
  </property>
  <property fmtid="{D5CDD505-2E9C-101B-9397-08002B2CF9AE}" pid="3" name="Creator">
    <vt:lpwstr>Microsoft® Word 2013</vt:lpwstr>
  </property>
  <property fmtid="{D5CDD505-2E9C-101B-9397-08002B2CF9AE}" pid="4" name="LastSaved">
    <vt:filetime>2023-02-24T00:00:00Z</vt:filetime>
  </property>
</Properties>
</file>